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will be given a worksheet where you will need to find answers to the questions by going to an internet site.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internet site is below:Click on 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hyperlink r:id="rId5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http://www.udel.edu/sine/students/solarsyste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Go the the Google page, type in </w:t>
      </w:r>
      <w:r w:rsidDel="00000000" w:rsidR="00000000" w:rsidRPr="00000000">
        <w:rPr>
          <w:i w:val="1"/>
          <w:sz w:val="48"/>
          <w:szCs w:val="48"/>
          <w:rtl w:val="0"/>
        </w:rPr>
        <w:t xml:space="preserve">Solar system scavenger hunt.</w:t>
      </w:r>
      <w:r w:rsidDel="00000000" w:rsidR="00000000" w:rsidRPr="00000000">
        <w:rPr>
          <w:sz w:val="48"/>
          <w:szCs w:val="48"/>
          <w:rtl w:val="0"/>
        </w:rPr>
        <w:t xml:space="preserve">  Look for the link that matches this address and look for the answers.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second scavenger hunt is on this link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hyperlink r:id="rId6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http://growing.course.com/level_3/internet/index.html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will be able to type the answers on the the computer.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udel.edu/sine/students/solarsystem/" TargetMode="External"/><Relationship Id="rId6" Type="http://schemas.openxmlformats.org/officeDocument/2006/relationships/hyperlink" Target="http://growing.course.com/level_3/internet/index.html" TargetMode="External"/></Relationships>
</file>